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44" w:rsidRDefault="001F6E44" w:rsidP="001F6E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программе «Пойми меня!»</w:t>
      </w:r>
    </w:p>
    <w:p w:rsidR="003D72CF" w:rsidRPr="006928E3" w:rsidRDefault="003D72CF" w:rsidP="003D72CF">
      <w:pPr>
        <w:rPr>
          <w:sz w:val="28"/>
        </w:rPr>
      </w:pPr>
      <w:r w:rsidRPr="00595286">
        <w:rPr>
          <w:b/>
          <w:sz w:val="28"/>
          <w:szCs w:val="28"/>
        </w:rPr>
        <w:t>Автор-составител</w:t>
      </w:r>
      <w:r w:rsidRPr="00A571E5">
        <w:rPr>
          <w:b/>
          <w:sz w:val="28"/>
          <w:szCs w:val="28"/>
        </w:rPr>
        <w:t>ь</w:t>
      </w:r>
      <w:r w:rsidRPr="00A571E5">
        <w:rPr>
          <w:b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Данилова Ирина Николаевна</w:t>
      </w:r>
      <w:r>
        <w:rPr>
          <w:sz w:val="28"/>
          <w:szCs w:val="28"/>
        </w:rPr>
        <w:t xml:space="preserve">, педагог-психолог МБДОУ </w:t>
      </w:r>
      <w:r w:rsidRPr="006928E3">
        <w:rPr>
          <w:sz w:val="28"/>
        </w:rPr>
        <w:t xml:space="preserve">«Детский сад № </w:t>
      </w:r>
      <w:r>
        <w:rPr>
          <w:sz w:val="28"/>
        </w:rPr>
        <w:t>18</w:t>
      </w:r>
      <w:r w:rsidRPr="006928E3">
        <w:rPr>
          <w:sz w:val="28"/>
        </w:rPr>
        <w:t xml:space="preserve"> «</w:t>
      </w:r>
      <w:r>
        <w:rPr>
          <w:sz w:val="28"/>
        </w:rPr>
        <w:t xml:space="preserve">Хрусталик» </w:t>
      </w:r>
      <w:r w:rsidRPr="008B4FC9">
        <w:rPr>
          <w:color w:val="000000"/>
          <w:sz w:val="28"/>
          <w:szCs w:val="28"/>
        </w:rPr>
        <w:t>компенсирующего вида</w:t>
      </w:r>
      <w:r w:rsidRPr="006928E3">
        <w:rPr>
          <w:sz w:val="28"/>
        </w:rPr>
        <w:t xml:space="preserve"> города Белово»</w:t>
      </w:r>
    </w:p>
    <w:p w:rsidR="003D72CF" w:rsidRPr="006928E3" w:rsidRDefault="003D72CF" w:rsidP="003D72CF">
      <w:pPr>
        <w:widowControl w:val="0"/>
        <w:rPr>
          <w:b/>
          <w:sz w:val="28"/>
        </w:rPr>
      </w:pPr>
    </w:p>
    <w:p w:rsidR="003D72CF" w:rsidRDefault="003D72CF" w:rsidP="003D72CF">
      <w:pPr>
        <w:jc w:val="both"/>
        <w:rPr>
          <w:b/>
          <w:sz w:val="28"/>
          <w:szCs w:val="28"/>
        </w:rPr>
      </w:pPr>
    </w:p>
    <w:p w:rsidR="003D72CF" w:rsidRDefault="00F706B3" w:rsidP="003D72CF">
      <w:pPr>
        <w:jc w:val="both"/>
        <w:rPr>
          <w:b/>
          <w:sz w:val="28"/>
          <w:szCs w:val="28"/>
        </w:rPr>
      </w:pPr>
      <w:r w:rsidRPr="005A2ED0">
        <w:rPr>
          <w:sz w:val="28"/>
          <w:szCs w:val="28"/>
        </w:rPr>
        <w:t>Программа</w:t>
      </w:r>
      <w:r w:rsidRPr="00F706B3">
        <w:rPr>
          <w:sz w:val="28"/>
          <w:szCs w:val="28"/>
        </w:rPr>
        <w:t xml:space="preserve"> </w:t>
      </w:r>
      <w:r>
        <w:rPr>
          <w:sz w:val="28"/>
          <w:szCs w:val="28"/>
        </w:rPr>
        <w:t>«Пойми меня»</w:t>
      </w:r>
      <w:r w:rsidRPr="005A2ED0">
        <w:rPr>
          <w:sz w:val="28"/>
          <w:szCs w:val="28"/>
        </w:rPr>
        <w:t xml:space="preserve"> направлена на </w:t>
      </w:r>
      <w:r>
        <w:rPr>
          <w:sz w:val="28"/>
          <w:szCs w:val="28"/>
        </w:rPr>
        <w:t xml:space="preserve">развитие эмоциональной сферы, детей старшего дошкольного возраста. </w:t>
      </w:r>
    </w:p>
    <w:p w:rsidR="00F706B3" w:rsidRDefault="00F706B3" w:rsidP="00F706B3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rFonts w:ascii="Arial" w:hAnsi="Arial" w:cs="Arial"/>
          <w:color w:val="444444"/>
          <w:sz w:val="17"/>
          <w:szCs w:val="17"/>
          <w:shd w:val="clear" w:color="auto" w:fill="F4F4F4"/>
        </w:rPr>
        <w:t> </w:t>
      </w:r>
      <w:r w:rsidRPr="001F6E44">
        <w:rPr>
          <w:sz w:val="28"/>
          <w:szCs w:val="28"/>
          <w:shd w:val="clear" w:color="auto" w:fill="F4F4F4"/>
        </w:rPr>
        <w:t xml:space="preserve">Развитие эмоциональной сферы ребенка зависит от характера общения ребенка </w:t>
      </w:r>
      <w:proofErr w:type="gramStart"/>
      <w:r w:rsidRPr="001F6E44">
        <w:rPr>
          <w:sz w:val="28"/>
          <w:szCs w:val="28"/>
          <w:shd w:val="clear" w:color="auto" w:fill="F4F4F4"/>
        </w:rPr>
        <w:t>со</w:t>
      </w:r>
      <w:proofErr w:type="gramEnd"/>
      <w:r w:rsidRPr="001F6E44">
        <w:rPr>
          <w:sz w:val="28"/>
          <w:szCs w:val="28"/>
          <w:shd w:val="clear" w:color="auto" w:fill="F4F4F4"/>
        </w:rPr>
        <w:t xml:space="preserve"> взрослыми и сверстниками. По мере развития личности у ребенка повышаются способности к самоконтролю и произвольной психической </w:t>
      </w:r>
      <w:proofErr w:type="spellStart"/>
      <w:r w:rsidRPr="001F6E44">
        <w:rPr>
          <w:sz w:val="28"/>
          <w:szCs w:val="28"/>
          <w:shd w:val="clear" w:color="auto" w:fill="F4F4F4"/>
        </w:rPr>
        <w:t>саморегуляции</w:t>
      </w:r>
      <w:proofErr w:type="spellEnd"/>
      <w:r w:rsidRPr="001F6E44">
        <w:rPr>
          <w:sz w:val="28"/>
          <w:szCs w:val="28"/>
          <w:shd w:val="clear" w:color="auto" w:fill="F4F4F4"/>
        </w:rPr>
        <w:t>. За этими понятиями стоит возможность управлять своими эмоциями и действиями, умение моделировать и приводить в соответствие свои чувства, мысли, желания и возможности гармонию духовной жизни. Для понимания детских эмоций взрослым необходимо знать их происхождение, а также стремиться помочь ребенку глубже понять те или иные факты действительности и сформировать</w:t>
      </w:r>
      <w:r w:rsidRPr="001F6E44">
        <w:rPr>
          <w:color w:val="444444"/>
          <w:sz w:val="28"/>
          <w:szCs w:val="28"/>
          <w:shd w:val="clear" w:color="auto" w:fill="F4F4F4"/>
        </w:rPr>
        <w:t xml:space="preserve"> </w:t>
      </w:r>
      <w:r w:rsidRPr="001F6E44">
        <w:rPr>
          <w:sz w:val="28"/>
          <w:szCs w:val="28"/>
          <w:shd w:val="clear" w:color="auto" w:fill="F4F4F4"/>
        </w:rPr>
        <w:t>правильное отношение к ним.</w:t>
      </w:r>
      <w:r w:rsidRPr="00F706B3">
        <w:rPr>
          <w:sz w:val="28"/>
          <w:szCs w:val="28"/>
        </w:rPr>
        <w:t xml:space="preserve"> </w:t>
      </w:r>
    </w:p>
    <w:p w:rsidR="00F706B3" w:rsidRDefault="00F706B3" w:rsidP="00F706B3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«Пойми меня» доработана в соответствии с федеральным государственным образовательным стандартом дошкольного образования (ФГОС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).</w:t>
      </w:r>
    </w:p>
    <w:p w:rsidR="00F706B3" w:rsidRPr="00C202E4" w:rsidRDefault="00F706B3" w:rsidP="00F706B3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proofErr w:type="gramStart"/>
      <w:r w:rsidRPr="00C202E4">
        <w:rPr>
          <w:sz w:val="28"/>
          <w:szCs w:val="28"/>
        </w:rPr>
        <w:t>Предназначена</w:t>
      </w:r>
      <w:proofErr w:type="gramEnd"/>
      <w:r>
        <w:rPr>
          <w:sz w:val="28"/>
          <w:szCs w:val="28"/>
        </w:rPr>
        <w:t xml:space="preserve"> для педагогов-психологов, работающих в дошкольных образовательных Организациях.</w:t>
      </w:r>
    </w:p>
    <w:p w:rsidR="003A109F" w:rsidRPr="00F706B3" w:rsidRDefault="003A109F">
      <w:pPr>
        <w:rPr>
          <w:sz w:val="28"/>
          <w:szCs w:val="28"/>
        </w:rPr>
      </w:pPr>
    </w:p>
    <w:sectPr w:rsidR="003A109F" w:rsidRPr="00F706B3" w:rsidSect="003A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72CF"/>
    <w:rsid w:val="001F6E44"/>
    <w:rsid w:val="00331281"/>
    <w:rsid w:val="003920D6"/>
    <w:rsid w:val="003A109F"/>
    <w:rsid w:val="003D72CF"/>
    <w:rsid w:val="007B5A99"/>
    <w:rsid w:val="00B76642"/>
    <w:rsid w:val="00BC7EAB"/>
    <w:rsid w:val="00F7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D284F-3BB5-4497-ACF6-B8A2FB03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>Grizli777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2019-08-12T01:40:00Z</dcterms:created>
  <dcterms:modified xsi:type="dcterms:W3CDTF">2019-08-12T01:40:00Z</dcterms:modified>
</cp:coreProperties>
</file>